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30.xml" ContentType="application/vnd.ms-office.chartcolorstyle+xml"/>
  <Override PartName="/word/charts/style30.xml" ContentType="application/vnd.ms-office.chartstyle+xml"/>
  <Override PartName="/word/charts/colors40.xml" ContentType="application/vnd.ms-office.chartcolorstyle+xml"/>
  <Override PartName="/word/charts/style4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7987B794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2E08E4">
              <w:t xml:space="preserve"> – Outubro/2020</w:t>
            </w:r>
          </w:p>
          <w:p w14:paraId="69A5B818" w14:textId="77777777" w:rsid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  <w:p w14:paraId="4D269D4B" w14:textId="6F6F34E8" w:rsidR="002E08E4" w:rsidRPr="002E08E4" w:rsidRDefault="002E08E4" w:rsidP="002E08E4">
            <w:pPr>
              <w:spacing w:after="0" w:line="240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Ginecologia, Mastologia, Neurologia, Pediatria, Obstetrícia (pré-natal de alto risco), Oftalmologia, Ortopedia/Traumatologia, Otorrinolaringologia, Pneumologia,  Urologia,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Atedimento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Cirurgias menores ambulatoriais (cma)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As cirurgias menores ambulatoriais (cma)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Endoscopia Digestiva Alta/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Ecocardiografia/ Doppler Vascular/ Ultrassonografia, Exames Oftalmológicos (Tonometria, Teste Ortóptico,  Mapeamento de Retina, e outros), Mamografia, Radiologia Simples, Ressonância Magnética, Teste Ergométrico,Patologia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7F37903B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DO </w:t>
                            </w:r>
                            <w:r w:rsidR="0019303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7F37903B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DO </w:t>
                      </w:r>
                      <w:r w:rsidR="00193031">
                        <w:rPr>
                          <w:b/>
                          <w:bCs/>
                          <w:sz w:val="16"/>
                          <w:szCs w:val="16"/>
                        </w:rPr>
                        <w:t>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2F30524C" w:rsidR="00205851" w:rsidRDefault="00780DF1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1F876" wp14:editId="59588004">
                                  <wp:extent cx="5953125" cy="1685925"/>
                                  <wp:effectExtent l="0" t="0" r="9525" b="9525"/>
                                  <wp:docPr id="7" name="Gráfico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2E84FE-AF30-4D0F-B644-1F9113E7369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1C02B3C7" w14:textId="673C9BD8" w:rsidR="00205851" w:rsidRDefault="00BE2615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39193" wp14:editId="5500F14C">
                                  <wp:extent cx="6048375" cy="1809750"/>
                                  <wp:effectExtent l="0" t="0" r="9525" b="0"/>
                                  <wp:docPr id="10" name="Gráfico 1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1F7CD273" w:rsidR="00205851" w:rsidRDefault="00F915AF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25953" wp14:editId="20DCB9C0">
                                  <wp:extent cx="5962650" cy="2019300"/>
                                  <wp:effectExtent l="0" t="0" r="0" b="0"/>
                                  <wp:docPr id="6" name="Gráfico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11CE43-ABB6-4F41-821E-E2BDD527775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154B7726" w:rsidR="00205851" w:rsidRPr="00FD4A5F" w:rsidRDefault="00136A09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6B198" wp14:editId="5C2490AF">
                                  <wp:extent cx="5676900" cy="1571625"/>
                                  <wp:effectExtent l="0" t="0" r="0" b="9525"/>
                                  <wp:docPr id="1" name="Gráfico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BB4E60-0F73-42CF-9AFE-1D6219B5B9A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BB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4F5A69AE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14:paraId="5A952156" w14:textId="2F30524C" w:rsidR="00205851" w:rsidRDefault="00780DF1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1F876" wp14:editId="59588004">
                            <wp:extent cx="5953125" cy="1685925"/>
                            <wp:effectExtent l="0" t="0" r="9525" b="9525"/>
                            <wp:docPr id="7" name="Gráfico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A2E84FE-AF30-4D0F-B644-1F9113E7369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14:paraId="262CB404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14:paraId="1C02B3C7" w14:textId="673C9BD8" w:rsidR="00205851" w:rsidRDefault="00BE2615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339193" wp14:editId="5500F14C">
                            <wp:extent cx="6048375" cy="1809750"/>
                            <wp:effectExtent l="0" t="0" r="9525" b="0"/>
                            <wp:docPr id="10" name="Gráfico 1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</w:p>
                    <w:p w14:paraId="2EB7A738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14:paraId="5696E596" w14:textId="1F7CD273" w:rsidR="00205851" w:rsidRDefault="00F915AF" w:rsidP="00205851">
                      <w:pPr>
                        <w:rPr>
                          <w:lang w:bidi="pt-BR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2A25953" wp14:editId="20DCB9C0">
                            <wp:extent cx="5962650" cy="2019300"/>
                            <wp:effectExtent l="0" t="0" r="0" b="0"/>
                            <wp:docPr id="6" name="Gráfico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11CE43-ABB6-4F41-821E-E2BDD527775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75F287F3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14:paraId="74567B05" w14:textId="154B7726" w:rsidR="00205851" w:rsidRPr="00FD4A5F" w:rsidRDefault="00136A09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26B198" wp14:editId="5C2490AF">
                            <wp:extent cx="5676900" cy="1571625"/>
                            <wp:effectExtent l="0" t="0" r="0" b="9525"/>
                            <wp:docPr id="1" name="Gráfic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BB4E60-0F73-42CF-9AFE-1D6219B5B9A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20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A98F" w14:textId="77777777" w:rsidR="00E467AC" w:rsidRDefault="00E467AC" w:rsidP="0087131C">
      <w:pPr>
        <w:spacing w:after="0" w:line="240" w:lineRule="auto"/>
      </w:pPr>
      <w:r>
        <w:separator/>
      </w:r>
    </w:p>
  </w:endnote>
  <w:endnote w:type="continuationSeparator" w:id="0">
    <w:p w14:paraId="60DAC8DA" w14:textId="77777777" w:rsidR="00E467AC" w:rsidRDefault="00E467AC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8294" w14:textId="77777777" w:rsidR="00E467AC" w:rsidRDefault="00E467AC" w:rsidP="0087131C">
      <w:pPr>
        <w:spacing w:after="0" w:line="240" w:lineRule="auto"/>
      </w:pPr>
      <w:r>
        <w:separator/>
      </w:r>
    </w:p>
  </w:footnote>
  <w:footnote w:type="continuationSeparator" w:id="0">
    <w:p w14:paraId="0A65A92C" w14:textId="77777777" w:rsidR="00E467AC" w:rsidRDefault="00E467AC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32328" id="Grupo 7" o:spid="_x0000_s1028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770D8212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14:paraId="3168AE9B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B3D9A"/>
    <w:rsid w:val="000C57E0"/>
    <w:rsid w:val="000F09B0"/>
    <w:rsid w:val="0012210C"/>
    <w:rsid w:val="00133613"/>
    <w:rsid w:val="00136A09"/>
    <w:rsid w:val="00177C73"/>
    <w:rsid w:val="00193031"/>
    <w:rsid w:val="001B441C"/>
    <w:rsid w:val="00205851"/>
    <w:rsid w:val="00213398"/>
    <w:rsid w:val="0021495A"/>
    <w:rsid w:val="00222913"/>
    <w:rsid w:val="002426D0"/>
    <w:rsid w:val="00253067"/>
    <w:rsid w:val="00287353"/>
    <w:rsid w:val="002B0D8F"/>
    <w:rsid w:val="002E08E4"/>
    <w:rsid w:val="00302166"/>
    <w:rsid w:val="003162B0"/>
    <w:rsid w:val="003357EE"/>
    <w:rsid w:val="00352CB7"/>
    <w:rsid w:val="00393AF4"/>
    <w:rsid w:val="003E3CC5"/>
    <w:rsid w:val="0042768E"/>
    <w:rsid w:val="0044522B"/>
    <w:rsid w:val="004B6A61"/>
    <w:rsid w:val="004D0240"/>
    <w:rsid w:val="0054585F"/>
    <w:rsid w:val="005845A4"/>
    <w:rsid w:val="005D2330"/>
    <w:rsid w:val="00612911"/>
    <w:rsid w:val="006A7A01"/>
    <w:rsid w:val="0073292A"/>
    <w:rsid w:val="007370FC"/>
    <w:rsid w:val="00775300"/>
    <w:rsid w:val="00780DF1"/>
    <w:rsid w:val="0079084A"/>
    <w:rsid w:val="007B1D2F"/>
    <w:rsid w:val="007C14C9"/>
    <w:rsid w:val="007E31C1"/>
    <w:rsid w:val="007F1291"/>
    <w:rsid w:val="007F52D6"/>
    <w:rsid w:val="00802AD9"/>
    <w:rsid w:val="0087131C"/>
    <w:rsid w:val="008D74A7"/>
    <w:rsid w:val="009132F5"/>
    <w:rsid w:val="009D4184"/>
    <w:rsid w:val="009E50E7"/>
    <w:rsid w:val="00A25B00"/>
    <w:rsid w:val="00A47C5C"/>
    <w:rsid w:val="00A64886"/>
    <w:rsid w:val="00AB0A9F"/>
    <w:rsid w:val="00AC3F0D"/>
    <w:rsid w:val="00AC67A8"/>
    <w:rsid w:val="00B064A4"/>
    <w:rsid w:val="00B12B21"/>
    <w:rsid w:val="00B33658"/>
    <w:rsid w:val="00B33F2B"/>
    <w:rsid w:val="00B3747E"/>
    <w:rsid w:val="00B67CCB"/>
    <w:rsid w:val="00BA7F53"/>
    <w:rsid w:val="00BE2615"/>
    <w:rsid w:val="00BF1123"/>
    <w:rsid w:val="00BF1D9A"/>
    <w:rsid w:val="00C225B0"/>
    <w:rsid w:val="00C30648"/>
    <w:rsid w:val="00C62A50"/>
    <w:rsid w:val="00C73EA3"/>
    <w:rsid w:val="00CC4C6A"/>
    <w:rsid w:val="00CC5D20"/>
    <w:rsid w:val="00D102F8"/>
    <w:rsid w:val="00D22931"/>
    <w:rsid w:val="00D434CD"/>
    <w:rsid w:val="00DC1DE6"/>
    <w:rsid w:val="00E16897"/>
    <w:rsid w:val="00E23FCB"/>
    <w:rsid w:val="00E467AC"/>
    <w:rsid w:val="00ED23D2"/>
    <w:rsid w:val="00EE25C7"/>
    <w:rsid w:val="00F14DD8"/>
    <w:rsid w:val="00F25DD6"/>
    <w:rsid w:val="00F85372"/>
    <w:rsid w:val="00F857DB"/>
    <w:rsid w:val="00F915AF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30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20.xml"/><Relationship Id="rId2" Type="http://schemas.openxmlformats.org/officeDocument/2006/relationships/customXml" Target="../customXml/item2.xml"/><Relationship Id="rId16" Type="http://schemas.openxmlformats.org/officeDocument/2006/relationships/chart" Target="charts/chart10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chart" Target="charts/chart40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cem%2008102020\Posse\Relat&#243;rio%20de%20Metas\11-RELAT&#211;RIO%20GERENCIAL\1020\RELA&#199;&#195;O%20RH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ATENDIMENTOS DE OUTUBRO/20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411192214111922E-2"/>
          <c:y val="0.19374508287219769"/>
          <c:w val="0.95717761557177616"/>
          <c:h val="0.429988694738094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OUTUBRO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1923</c:v>
                </c:pt>
                <c:pt idx="1">
                  <c:v>1526</c:v>
                </c:pt>
                <c:pt idx="2">
                  <c:v>15</c:v>
                </c:pt>
                <c:pt idx="3">
                  <c:v>2054</c:v>
                </c:pt>
                <c:pt idx="4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E-450B-8BEA-2B5FA5049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401388368"/>
        <c:axId val="219121856"/>
        <c:axId val="0"/>
      </c:bar3D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ATENDIMENTOS DE OUTUBRO/20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411192214111922E-2"/>
          <c:y val="0.19374508287219769"/>
          <c:w val="0.95717761557177616"/>
          <c:h val="0.429988694738094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OUTUBRO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  <a:shade val="30000"/>
                    <a:satMod val="115000"/>
                  </a:schemeClr>
                </a:gs>
                <a:gs pos="50000">
                  <a:schemeClr val="accent6">
                    <a:lumMod val="75000"/>
                    <a:shade val="67500"/>
                    <a:satMod val="115000"/>
                  </a:schemeClr>
                </a:gs>
                <a:gs pos="100000">
                  <a:schemeClr val="accent6">
                    <a:lumMod val="75000"/>
                    <a:shade val="100000"/>
                    <a:satMod val="115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1923</c:v>
                </c:pt>
                <c:pt idx="1">
                  <c:v>1526</c:v>
                </c:pt>
                <c:pt idx="2">
                  <c:v>15</c:v>
                </c:pt>
                <c:pt idx="3">
                  <c:v>2054</c:v>
                </c:pt>
                <c:pt idx="4">
                  <c:v>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BE-450B-8BEA-2B5FA5049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box"/>
        <c:axId val="401388368"/>
        <c:axId val="219121856"/>
        <c:axId val="0"/>
      </c:bar3DChart>
      <c:catAx>
        <c:axId val="40138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9121856"/>
        <c:crosses val="autoZero"/>
        <c:auto val="1"/>
        <c:lblAlgn val="ctr"/>
        <c:lblOffset val="100"/>
        <c:noMultiLvlLbl val="0"/>
      </c:catAx>
      <c:valAx>
        <c:axId val="219121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138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A0-4C83-9A87-FBB68CBCCE5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BA0-4C83-9A87-FBB68CBCCE56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A0-4C83-9A87-FBB68CBCCE56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EBA0-4C83-9A87-FBB68CBCCE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0.33455114822546972</c:v>
                </c:pt>
                <c:pt idx="1">
                  <c:v>0.59984276729559749</c:v>
                </c:pt>
                <c:pt idx="2">
                  <c:v>0.125</c:v>
                </c:pt>
                <c:pt idx="3">
                  <c:v>1.2226190476190477</c:v>
                </c:pt>
                <c:pt idx="4">
                  <c:v>0.20039370078740157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0-4C83-9A87-FBB68CBCCE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A0-4C83-9A87-FBB68CBCCE5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BA0-4C83-9A87-FBB68CBCCE56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A0-4C83-9A87-FBB68CBCCE56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EBA0-4C83-9A87-FBB68CBCCE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0.33455114822546972</c:v>
                </c:pt>
                <c:pt idx="1">
                  <c:v>0.59984276729559749</c:v>
                </c:pt>
                <c:pt idx="2">
                  <c:v>0.125</c:v>
                </c:pt>
                <c:pt idx="3">
                  <c:v>1.2226190476190477</c:v>
                </c:pt>
                <c:pt idx="4">
                  <c:v>0.20039370078740157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0-4C83-9A87-FBB68CBCCE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OUTUBRO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Outubro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A2-4227-8F63-9D5D75340C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A2-4227-8F63-9D5D75340C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</c:v>
                </c:pt>
                <c:pt idx="2">
                  <c:v>Receitas</c:v>
                </c:pt>
              </c:strCache>
            </c:strRef>
          </c:cat>
          <c:val>
            <c:numRef>
              <c:f>'Fluxo de Caixa'!$B$3:$B$5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1446810.676</c:v>
                </c:pt>
                <c:pt idx="2">
                  <c:v>169779.01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A2-4227-8F63-9D5D75340C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OUTUBRO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6819444444444438"/>
          <c:w val="0.93888888888888888"/>
          <c:h val="0.53300123942840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Outubro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A2-4227-8F63-9D5D75340CD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A2-4227-8F63-9D5D75340CD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</c:v>
                </c:pt>
                <c:pt idx="1">
                  <c:v>Despesas</c:v>
                </c:pt>
                <c:pt idx="2">
                  <c:v>Receitas</c:v>
                </c:pt>
              </c:strCache>
            </c:strRef>
          </c:cat>
          <c:val>
            <c:numRef>
              <c:f>'Fluxo de Caixa'!$B$3:$B$5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1446810.676</c:v>
                </c:pt>
                <c:pt idx="2">
                  <c:v>169779.01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A2-4227-8F63-9D5D75340C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COLABORADORES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C3-43B4-A6F0-181F7DEB7D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'controle de Rh'!$B$2:$C$2</c:f>
              <c:strCache>
                <c:ptCount val="2"/>
                <c:pt idx="0">
                  <c:v>Setembro</c:v>
                </c:pt>
                <c:pt idx="1">
                  <c:v>Outubro</c:v>
                </c:pt>
              </c:strCache>
            </c:strRef>
          </c:cat>
          <c:val>
            <c:numRef>
              <c:f>'controle de Rh'!$B$3:$C$3</c:f>
              <c:numCache>
                <c:formatCode>General</c:formatCode>
                <c:ptCount val="2"/>
                <c:pt idx="0">
                  <c:v>48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3-43B4-A6F0-181F7DEB7D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COLABORADORES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C3-43B4-A6F0-181F7DEB7D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'controle de Rh'!$B$2:$C$2</c:f>
              <c:strCache>
                <c:ptCount val="2"/>
                <c:pt idx="0">
                  <c:v>Setembro</c:v>
                </c:pt>
                <c:pt idx="1">
                  <c:v>Outubro</c:v>
                </c:pt>
              </c:strCache>
            </c:strRef>
          </c:cat>
          <c:val>
            <c:numRef>
              <c:f>'controle de Rh'!$B$3:$C$3</c:f>
              <c:numCache>
                <c:formatCode>General</c:formatCode>
                <c:ptCount val="2"/>
                <c:pt idx="0">
                  <c:v>48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3-43B4-A6F0-181F7DEB7D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35839-A5E9-4671-9E3C-6A2DC282E5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</Template>
  <TotalTime>0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